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7DF5F1" w14:textId="710E7E68" w:rsidR="001C7769" w:rsidRPr="001C7769" w:rsidRDefault="001C7769">
      <w:pPr>
        <w:rPr>
          <w:sz w:val="40"/>
          <w:szCs w:val="40"/>
        </w:rPr>
      </w:pPr>
      <w:r w:rsidRPr="001C7769">
        <w:rPr>
          <w:sz w:val="40"/>
          <w:szCs w:val="40"/>
        </w:rPr>
        <w:t xml:space="preserve">Der </w:t>
      </w:r>
      <w:proofErr w:type="spellStart"/>
      <w:r w:rsidRPr="001C7769">
        <w:rPr>
          <w:sz w:val="40"/>
          <w:szCs w:val="40"/>
        </w:rPr>
        <w:t>Urspringener</w:t>
      </w:r>
      <w:proofErr w:type="spellEnd"/>
      <w:r w:rsidRPr="001C7769">
        <w:rPr>
          <w:sz w:val="40"/>
          <w:szCs w:val="40"/>
        </w:rPr>
        <w:t xml:space="preserve"> </w:t>
      </w:r>
      <w:proofErr w:type="spellStart"/>
      <w:r w:rsidRPr="001C7769">
        <w:rPr>
          <w:sz w:val="40"/>
          <w:szCs w:val="40"/>
        </w:rPr>
        <w:t>Judenhof</w:t>
      </w:r>
      <w:proofErr w:type="spellEnd"/>
    </w:p>
    <w:p w14:paraId="54145072" w14:textId="4989E57F" w:rsidR="001C7769" w:rsidRDefault="00CF2E48">
      <w:r>
        <w:rPr>
          <w:noProof/>
        </w:rPr>
        <w:drawing>
          <wp:inline distT="0" distB="0" distL="0" distR="0" wp14:anchorId="4A361DEA" wp14:editId="01B6A0B4">
            <wp:extent cx="4081534" cy="3060700"/>
            <wp:effectExtent l="0" t="0" r="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98" cy="3073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4FE72" w14:textId="54FC06D5" w:rsidR="001C7769" w:rsidRDefault="001C7769">
      <w:r>
        <w:t xml:space="preserve">Um die Situation im </w:t>
      </w:r>
      <w:proofErr w:type="spellStart"/>
      <w:r>
        <w:t>Urspringener</w:t>
      </w:r>
      <w:proofErr w:type="spellEnd"/>
      <w:r>
        <w:t xml:space="preserve"> </w:t>
      </w:r>
      <w:proofErr w:type="spellStart"/>
      <w:r>
        <w:t>Judenhof</w:t>
      </w:r>
      <w:proofErr w:type="spellEnd"/>
      <w:r>
        <w:t xml:space="preserve"> abzuklären, wurden schon vor ca. 30 Jahren verschiedene Quellen ausgewertet</w:t>
      </w:r>
      <w:r w:rsidR="00523826">
        <w:t>, vor allem:</w:t>
      </w:r>
    </w:p>
    <w:p w14:paraId="290CCFE8" w14:textId="6D90BF2B" w:rsidR="001C7769" w:rsidRDefault="001C7769" w:rsidP="00523826">
      <w:pPr>
        <w:ind w:left="708"/>
      </w:pPr>
      <w:r>
        <w:t>Pfarrarchiv Urspringen, Familien in Urspringen, angelegt ca. 1820, fortgeführt bis ca. 1850</w:t>
      </w:r>
    </w:p>
    <w:p w14:paraId="6502B653" w14:textId="62FFF395" w:rsidR="001C7769" w:rsidRDefault="001C7769" w:rsidP="00523826">
      <w:pPr>
        <w:ind w:left="708"/>
      </w:pPr>
      <w:r>
        <w:t>Gemeindearchiv Urspringen, Brandversicherung 1817, Brandversicherung 1875.</w:t>
      </w:r>
    </w:p>
    <w:p w14:paraId="7583AD29" w14:textId="77777777" w:rsidR="007E752B" w:rsidRDefault="001C7769">
      <w:r>
        <w:t xml:space="preserve">Die einschlägigen Seiten wurden kopiert und befinden sich im Stadtarchiv Marktheidenfeld, Sonderbestand Judentum (6), 1.1.3. Auswertungen unter </w:t>
      </w:r>
      <w:r w:rsidR="007E752B">
        <w:t>1.1.2. und 1.5.</w:t>
      </w:r>
    </w:p>
    <w:p w14:paraId="5EB8AD71" w14:textId="76F68FA3" w:rsidR="00523826" w:rsidRDefault="00523826" w:rsidP="00CF2E48">
      <w:r>
        <w:rPr>
          <w:noProof/>
        </w:rPr>
        <w:drawing>
          <wp:inline distT="0" distB="0" distL="0" distR="0" wp14:anchorId="3166D19A" wp14:editId="5DE36AE0">
            <wp:extent cx="3505200" cy="3576735"/>
            <wp:effectExtent l="0" t="0" r="0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065" cy="361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E48">
        <w:t xml:space="preserve"> </w:t>
      </w:r>
    </w:p>
    <w:p w14:paraId="10308E26" w14:textId="6DE2AFE6" w:rsidR="001C7769" w:rsidRDefault="007E752B">
      <w:r>
        <w:lastRenderedPageBreak/>
        <w:t xml:space="preserve">Beim </w:t>
      </w:r>
      <w:proofErr w:type="spellStart"/>
      <w:r>
        <w:t>Judenhof</w:t>
      </w:r>
      <w:proofErr w:type="spellEnd"/>
      <w:r>
        <w:t xml:space="preserve"> handelt es sich um die Gebäude, die in der Uraufnahme von ca. 1840 die Besitznummern 125, 126, 127, 128, 129, 130 und 131 tragen.</w:t>
      </w:r>
    </w:p>
    <w:p w14:paraId="0C04AC9C" w14:textId="4348313F" w:rsidR="007E752B" w:rsidRDefault="007E752B">
      <w:r>
        <w:t>Die genannten Quellen führen für diese Häuser folgende Besitzer auf:</w:t>
      </w:r>
    </w:p>
    <w:p w14:paraId="4396224A" w14:textId="6429910A" w:rsidR="007E752B" w:rsidRDefault="007E752B">
      <w:r>
        <w:t xml:space="preserve">125 jüdische Schule; Familien Wormser und </w:t>
      </w:r>
      <w:proofErr w:type="spellStart"/>
      <w:r>
        <w:t>Heilner</w:t>
      </w:r>
      <w:proofErr w:type="spellEnd"/>
      <w:r w:rsidR="000F42DD">
        <w:t>; sp</w:t>
      </w:r>
      <w:r w:rsidR="003E22B1">
        <w:t>äter mit 124 vereinigt; Neubau der jüdischen Schule; dann: 124 Schule; 125 Wohnhaus</w:t>
      </w:r>
    </w:p>
    <w:p w14:paraId="37E10860" w14:textId="237F1FFF" w:rsidR="007E752B" w:rsidRDefault="007E752B">
      <w:r>
        <w:t xml:space="preserve">126: Familie </w:t>
      </w:r>
      <w:proofErr w:type="spellStart"/>
      <w:r>
        <w:t>Schloß</w:t>
      </w:r>
      <w:proofErr w:type="spellEnd"/>
      <w:r>
        <w:t>, später Rosenstein</w:t>
      </w:r>
    </w:p>
    <w:p w14:paraId="5EFB4D08" w14:textId="69D4A13E" w:rsidR="007E752B" w:rsidRDefault="007E752B">
      <w:r>
        <w:t>127: Synagoge</w:t>
      </w:r>
    </w:p>
    <w:p w14:paraId="1D3AAF74" w14:textId="0F2D34CD" w:rsidR="007E752B" w:rsidRDefault="007E752B">
      <w:r>
        <w:t xml:space="preserve">128: Familien </w:t>
      </w:r>
      <w:proofErr w:type="spellStart"/>
      <w:r>
        <w:t>Mosenfelder</w:t>
      </w:r>
      <w:proofErr w:type="spellEnd"/>
      <w:r>
        <w:t xml:space="preserve">, </w:t>
      </w:r>
      <w:proofErr w:type="spellStart"/>
      <w:r>
        <w:t>Walthauer</w:t>
      </w:r>
      <w:proofErr w:type="spellEnd"/>
      <w:r w:rsidR="003E22B1">
        <w:t xml:space="preserve"> (</w:t>
      </w:r>
      <w:proofErr w:type="spellStart"/>
      <w:r w:rsidR="003E22B1">
        <w:t>Waldauer</w:t>
      </w:r>
      <w:proofErr w:type="spellEnd"/>
      <w:r w:rsidR="003E22B1">
        <w:t>)</w:t>
      </w:r>
      <w:r>
        <w:t xml:space="preserve"> (ab 1862 keine jüdische Familie!)</w:t>
      </w:r>
    </w:p>
    <w:p w14:paraId="072086C0" w14:textId="112A7060" w:rsidR="007E752B" w:rsidRDefault="003E22B1">
      <w:r>
        <w:t xml:space="preserve">129: Familien </w:t>
      </w:r>
      <w:proofErr w:type="spellStart"/>
      <w:r>
        <w:t>Walthauer</w:t>
      </w:r>
      <w:proofErr w:type="spellEnd"/>
      <w:r>
        <w:t xml:space="preserve"> (</w:t>
      </w:r>
      <w:proofErr w:type="spellStart"/>
      <w:r>
        <w:t>Waldauer</w:t>
      </w:r>
      <w:proofErr w:type="spellEnd"/>
      <w:r>
        <w:t xml:space="preserve">), </w:t>
      </w:r>
      <w:proofErr w:type="spellStart"/>
      <w:r>
        <w:t>Schloß</w:t>
      </w:r>
      <w:proofErr w:type="spellEnd"/>
    </w:p>
    <w:p w14:paraId="2425DC3B" w14:textId="60B63881" w:rsidR="003E22B1" w:rsidRDefault="003E22B1">
      <w:r>
        <w:t>130: Familien Trepp (ab 1875 keine jüdische Familie)</w:t>
      </w:r>
    </w:p>
    <w:p w14:paraId="49A28DD2" w14:textId="16ACFF0D" w:rsidR="003E22B1" w:rsidRDefault="003E22B1">
      <w:r>
        <w:t xml:space="preserve">131: Familien </w:t>
      </w:r>
      <w:proofErr w:type="spellStart"/>
      <w:r>
        <w:t>Rothfeld</w:t>
      </w:r>
      <w:proofErr w:type="spellEnd"/>
      <w:r>
        <w:t>, Wormser (ab 1915 keine jüdische Familie)</w:t>
      </w:r>
    </w:p>
    <w:p w14:paraId="16197511" w14:textId="6C285BEF" w:rsidR="003E22B1" w:rsidRDefault="003F38F3">
      <w:r>
        <w:t>Bei den zusammengebauten Häusern 130 und 131 handelt es sich nach meiner Auffassung um das nach Quellen im Fürstlich-</w:t>
      </w:r>
      <w:proofErr w:type="spellStart"/>
      <w:r>
        <w:t>Castell´schen</w:t>
      </w:r>
      <w:proofErr w:type="spellEnd"/>
      <w:r>
        <w:t xml:space="preserve"> Archiv 1794 erbaute Vierfamilienhaus.</w:t>
      </w:r>
    </w:p>
    <w:p w14:paraId="635BDFA6" w14:textId="1DE5C1FA" w:rsidR="003F38F3" w:rsidRDefault="003F38F3">
      <w:r>
        <w:t xml:space="preserve">Die Anwesen im </w:t>
      </w:r>
      <w:proofErr w:type="spellStart"/>
      <w:r>
        <w:t>Judenhof</w:t>
      </w:r>
      <w:proofErr w:type="spellEnd"/>
      <w:r>
        <w:t xml:space="preserve"> sind extrem klein, denn den Juden war vor 1809 bzw. 1813/17 ein landwirtschaftlicher Betrieb nicht gestattet.</w:t>
      </w:r>
    </w:p>
    <w:p w14:paraId="271B34F2" w14:textId="79C2F77E" w:rsidR="003F38F3" w:rsidRDefault="003F38F3">
      <w:r>
        <w:t>Bilder der Kopien aus dem Familienbuch im Pfarrarchiv Urspringen:</w:t>
      </w:r>
    </w:p>
    <w:p w14:paraId="0167B0EB" w14:textId="75EA132F" w:rsidR="00CF2E48" w:rsidRDefault="00CF2E48">
      <w:r>
        <w:t>124 - 125</w:t>
      </w:r>
    </w:p>
    <w:p w14:paraId="4E3B4BA8" w14:textId="0F808FE0" w:rsidR="003F38F3" w:rsidRDefault="00CF2E48">
      <w:r>
        <w:rPr>
          <w:noProof/>
        </w:rPr>
        <w:drawing>
          <wp:inline distT="0" distB="0" distL="0" distR="0" wp14:anchorId="7C272922" wp14:editId="1AD54529">
            <wp:extent cx="5760720" cy="407860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294" cy="408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57B34" w14:textId="77777777" w:rsidR="00CF2E48" w:rsidRDefault="00CF2E48"/>
    <w:p w14:paraId="521C38C0" w14:textId="02CAE4BB" w:rsidR="00CF2E48" w:rsidRDefault="00CF2E48">
      <w:r>
        <w:lastRenderedPageBreak/>
        <w:t>126-128</w:t>
      </w:r>
    </w:p>
    <w:p w14:paraId="1F309E64" w14:textId="4CB4E2FE" w:rsidR="00CF2E48" w:rsidRDefault="00CF2E48">
      <w:r>
        <w:rPr>
          <w:noProof/>
        </w:rPr>
        <w:drawing>
          <wp:inline distT="0" distB="0" distL="0" distR="0" wp14:anchorId="63CF6551" wp14:editId="103497EC">
            <wp:extent cx="5760720" cy="40005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51532" w14:textId="014FF48D" w:rsidR="00CF2E48" w:rsidRDefault="00CF2E48">
      <w:r>
        <w:t>129-130</w:t>
      </w:r>
    </w:p>
    <w:p w14:paraId="7365818A" w14:textId="70EF91AD" w:rsidR="00CF2E48" w:rsidRDefault="00CF2E48">
      <w:r>
        <w:rPr>
          <w:noProof/>
        </w:rPr>
        <w:drawing>
          <wp:inline distT="0" distB="0" distL="0" distR="0" wp14:anchorId="461AD68A" wp14:editId="0DAE4090">
            <wp:extent cx="5760720" cy="4087495"/>
            <wp:effectExtent l="0" t="0" r="0" b="825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8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490FC" w14:textId="4379E2CF" w:rsidR="00CF2E48" w:rsidRDefault="00CF2E48"/>
    <w:p w14:paraId="6E08D732" w14:textId="77777777" w:rsidR="00CF2E48" w:rsidRDefault="00CF2E48">
      <w:r>
        <w:lastRenderedPageBreak/>
        <w:t>131</w:t>
      </w:r>
    </w:p>
    <w:p w14:paraId="35FF01E1" w14:textId="15D6D728" w:rsidR="00CF2E48" w:rsidRDefault="00CF2E48">
      <w:r>
        <w:rPr>
          <w:noProof/>
        </w:rPr>
        <w:drawing>
          <wp:inline distT="0" distB="0" distL="0" distR="0" wp14:anchorId="2BBA1EA9" wp14:editId="06B63FA6">
            <wp:extent cx="5760720" cy="412178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AB239" w14:textId="1944463F" w:rsidR="00CF2E48" w:rsidRDefault="00CF2E48"/>
    <w:p w14:paraId="6719A732" w14:textId="77777777" w:rsidR="00CF2E48" w:rsidRDefault="00CF2E48" w:rsidP="00CF2E48">
      <w:r>
        <w:t>Leonhard Scherg, 17.04.2020</w:t>
      </w:r>
    </w:p>
    <w:p w14:paraId="6B47ACE2" w14:textId="77777777" w:rsidR="00CF2E48" w:rsidRDefault="00CF2E48"/>
    <w:sectPr w:rsidR="00CF2E48">
      <w:head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44CF4E" w14:textId="77777777" w:rsidR="00DF4B72" w:rsidRDefault="00DF4B72" w:rsidP="00CF2E48">
      <w:pPr>
        <w:spacing w:after="0" w:line="240" w:lineRule="auto"/>
      </w:pPr>
      <w:r>
        <w:separator/>
      </w:r>
    </w:p>
  </w:endnote>
  <w:endnote w:type="continuationSeparator" w:id="0">
    <w:p w14:paraId="27897F8B" w14:textId="77777777" w:rsidR="00DF4B72" w:rsidRDefault="00DF4B72" w:rsidP="00CF2E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4C223F" w14:textId="77777777" w:rsidR="00DF4B72" w:rsidRDefault="00DF4B72" w:rsidP="00CF2E48">
      <w:pPr>
        <w:spacing w:after="0" w:line="240" w:lineRule="auto"/>
      </w:pPr>
      <w:r>
        <w:separator/>
      </w:r>
    </w:p>
  </w:footnote>
  <w:footnote w:type="continuationSeparator" w:id="0">
    <w:p w14:paraId="505B5091" w14:textId="77777777" w:rsidR="00DF4B72" w:rsidRDefault="00DF4B72" w:rsidP="00CF2E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65275134"/>
      <w:docPartObj>
        <w:docPartGallery w:val="Page Numbers (Top of Page)"/>
        <w:docPartUnique/>
      </w:docPartObj>
    </w:sdtPr>
    <w:sdtContent>
      <w:p w14:paraId="28F625EE" w14:textId="28A00DCA" w:rsidR="00CF2E48" w:rsidRDefault="00CF2E48">
        <w:pPr>
          <w:pStyle w:val="Kopf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19322FE" w14:textId="77777777" w:rsidR="00CF2E48" w:rsidRDefault="00CF2E4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769"/>
    <w:rsid w:val="000F42DD"/>
    <w:rsid w:val="001C7769"/>
    <w:rsid w:val="003E22B1"/>
    <w:rsid w:val="003F38F3"/>
    <w:rsid w:val="00523826"/>
    <w:rsid w:val="007E752B"/>
    <w:rsid w:val="00CF2E48"/>
    <w:rsid w:val="00DF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72A4B5"/>
  <w15:chartTrackingRefBased/>
  <w15:docId w15:val="{5B0A86B1-194F-47DB-8993-BF81C872E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F2E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F2E48"/>
  </w:style>
  <w:style w:type="paragraph" w:styleId="Fuzeile">
    <w:name w:val="footer"/>
    <w:basedOn w:val="Standard"/>
    <w:link w:val="FuzeileZchn"/>
    <w:uiPriority w:val="99"/>
    <w:unhideWhenUsed/>
    <w:rsid w:val="00CF2E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F2E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215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Leonhard Scherg</dc:creator>
  <cp:keywords/>
  <dc:description/>
  <cp:lastModifiedBy>Leonhard Scherg</cp:lastModifiedBy>
  <cp:revision>1</cp:revision>
  <dcterms:created xsi:type="dcterms:W3CDTF">2020-04-17T08:53:00Z</dcterms:created>
  <dcterms:modified xsi:type="dcterms:W3CDTF">2020-04-17T10:26:00Z</dcterms:modified>
</cp:coreProperties>
</file>